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    </w:t>
      </w:r>
      <w:r>
        <w:rPr/>
        <w:t>Vocabulary for Administration and Finance</w:t>
      </w:r>
      <w:r>
        <w:rPr/>
        <w:t>s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Policy </w:t>
        <w:tab/>
        <w:tab/>
        <w:tab/>
        <w:tab/>
        <w:tab/>
        <w:tab/>
        <w:t xml:space="preserve">    política (de una empresa)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Strategy                                                            estrategia.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Agenda                                                             orden del día.</w:t>
      </w:r>
    </w:p>
    <w:p>
      <w:pPr>
        <w:pStyle w:val="Normal"/>
        <w:tabs>
          <w:tab w:val="clear" w:pos="708"/>
          <w:tab w:val="left" w:pos="4530" w:leader="none"/>
        </w:tabs>
        <w:jc w:val="both"/>
        <w:rPr/>
      </w:pPr>
      <w:r>
        <w:rPr/>
        <w:t>Collaborate                                                       colaborar.</w:t>
      </w:r>
    </w:p>
    <w:p>
      <w:pPr>
        <w:pStyle w:val="Normal"/>
        <w:tabs>
          <w:tab w:val="clear" w:pos="708"/>
          <w:tab w:val="left" w:pos="4110" w:leader="none"/>
          <w:tab w:val="left" w:pos="4252" w:leader="none"/>
        </w:tabs>
        <w:jc w:val="both"/>
        <w:rPr/>
      </w:pPr>
      <w:r>
        <w:rPr/>
        <w:t>Improve                                                            mejorar.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Administrator                                                    administrador.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Budget                                                              presupuesto, presupuestar.</w:t>
      </w:r>
    </w:p>
    <w:p>
      <w:pPr>
        <w:pStyle w:val="Normal"/>
        <w:tabs>
          <w:tab w:val="clear" w:pos="708"/>
          <w:tab w:val="left" w:pos="4530" w:leader="none"/>
        </w:tabs>
        <w:jc w:val="both"/>
        <w:rPr/>
      </w:pPr>
      <w:r>
        <w:rPr/>
        <w:t>Lead                                                                  liderar.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Report                                                               informar.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Project                                                              proyecto.</w:t>
      </w:r>
    </w:p>
    <w:p>
      <w:pPr>
        <w:pStyle w:val="Normal"/>
        <w:tabs>
          <w:tab w:val="clear" w:pos="708"/>
          <w:tab w:val="left" w:pos="4425" w:leader="none"/>
        </w:tabs>
        <w:jc w:val="both"/>
        <w:rPr/>
      </w:pPr>
      <w:r>
        <w:rPr/>
        <w:t>Finance                                                            finanza, financiar.</w:t>
      </w:r>
    </w:p>
    <w:p>
      <w:pPr>
        <w:pStyle w:val="Normal"/>
        <w:jc w:val="both"/>
        <w:rPr/>
      </w:pPr>
      <w:r>
        <w:rPr/>
        <w:t>Approval                                                           autorización.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Bureaucracy                                                     burocracia.</w:t>
      </w:r>
    </w:p>
    <w:p>
      <w:pPr>
        <w:pStyle w:val="Normal"/>
        <w:jc w:val="both"/>
        <w:rPr/>
      </w:pPr>
      <w:r>
        <w:rPr/>
        <w:t>Generate                                                          generar.</w:t>
      </w:r>
    </w:p>
    <w:p>
      <w:pPr>
        <w:pStyle w:val="Normal"/>
        <w:jc w:val="both"/>
        <w:rPr/>
      </w:pPr>
      <w:r>
        <w:rPr/>
        <w:t>Research                                                         investigar.</w:t>
      </w:r>
    </w:p>
    <w:p>
      <w:pPr>
        <w:pStyle w:val="Normal"/>
        <w:tabs>
          <w:tab w:val="clear" w:pos="708"/>
          <w:tab w:val="left" w:pos="2835" w:leader="none"/>
          <w:tab w:val="left" w:pos="4530" w:leader="none"/>
        </w:tabs>
        <w:jc w:val="both"/>
        <w:rPr/>
      </w:pPr>
      <w:r>
        <w:rPr/>
        <w:t>Compliance                                                     cumplimiento.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Oversight                                                         supervisión, vigilancia.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Chairman                                                         presidente.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Develop                                                            desarrollar.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Human Resources                                           Recursos Humanos.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Support                                                            apoyar.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Update                                                             actualizar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Data analysis                                                   análisis de los datos.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Conference                                                      conferencia.</w:t>
      </w:r>
    </w:p>
    <w:p>
      <w:pPr>
        <w:pStyle w:val="Normal"/>
        <w:tabs>
          <w:tab w:val="clear" w:pos="708"/>
          <w:tab w:val="left" w:pos="2835" w:leader="none"/>
          <w:tab w:val="left" w:pos="4425" w:leader="none"/>
        </w:tabs>
        <w:jc w:val="both"/>
        <w:rPr/>
      </w:pPr>
      <w:r>
        <w:rPr/>
        <w:t>Accept                                                             aceptar</w:t>
      </w:r>
    </w:p>
    <w:p>
      <w:pPr>
        <w:pStyle w:val="Normal"/>
        <w:tabs>
          <w:tab w:val="clear" w:pos="708"/>
          <w:tab w:val="left" w:pos="2835" w:leader="none"/>
          <w:tab w:val="left" w:pos="4485" w:leader="none"/>
        </w:tabs>
        <w:jc w:val="both"/>
        <w:rPr/>
      </w:pPr>
      <w:r>
        <w:rPr/>
        <w:t>Workflow                                                         flujo de trabajo.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Capital                                                             capital.</w:t>
      </w:r>
    </w:p>
    <w:p>
      <w:pPr>
        <w:pStyle w:val="Normal"/>
        <w:tabs>
          <w:tab w:val="clear" w:pos="708"/>
          <w:tab w:val="left" w:pos="2835" w:leader="none"/>
          <w:tab w:val="left" w:pos="4185" w:leader="none"/>
          <w:tab w:val="left" w:pos="4335" w:leader="none"/>
          <w:tab w:val="left" w:pos="4535" w:leader="none"/>
        </w:tabs>
        <w:jc w:val="both"/>
        <w:rPr/>
      </w:pPr>
      <w:r>
        <w:rPr/>
        <w:t>Supervision                                                     supervisión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Operations                                                     operaciones.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Consultation                                                   asesoramiento, consulta.</w:t>
      </w:r>
    </w:p>
    <w:p>
      <w:pPr>
        <w:pStyle w:val="Normal"/>
        <w:tabs>
          <w:tab w:val="clear" w:pos="708"/>
          <w:tab w:val="left" w:pos="2835" w:leader="none"/>
          <w:tab w:val="left" w:pos="4305" w:leader="none"/>
          <w:tab w:val="left" w:pos="4335" w:leader="none"/>
          <w:tab w:val="left" w:pos="4394" w:leader="none"/>
          <w:tab w:val="left" w:pos="4535" w:leader="none"/>
        </w:tabs>
        <w:jc w:val="both"/>
        <w:rPr/>
      </w:pPr>
      <w:r>
        <w:rPr/>
        <w:t>Achieve                                                          lograr.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Send                                                              mandar, enviar.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Receive                                                          recibir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Achieve                                                          lograr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Train                                                               formar, formación.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Plan                                                                planificar, planear.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Clerk                                                               empleado, oficinista.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Approve                                                          aprobar.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Calculate                                                        calcular.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Solve                                                              solventar, solucionar.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Strategic planning                                          plan estratégico.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Adapt                                                             adaptar.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Profit                                                              beneficio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Taxpayer                                                       contribuyente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Bank account                                                cuenta corriente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rPr>
          <w:highlight w:val="none"/>
        </w:rPr>
      </w:pPr>
      <w:r>
        <w:rPr/>
        <w:t>Taxes                                                            impuestos.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rPr>
          <w:highlight w:val="none"/>
        </w:rPr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alpie">
    <w:name w:val="Caracteres de nota al pie"/>
    <w:uiPriority w:val="99"/>
    <w:semiHidden/>
    <w:unhideWhenUsed/>
    <w:qFormat/>
    <w:rPr>
      <w:vertAlign w:val="superscript"/>
    </w:rPr>
  </w:style>
  <w:style w:type="character" w:styleId="Caracteresdenotaalpieuser">
    <w:name w:val="Caracteres de nota al pi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Caracteresdenotafinaluser">
    <w:name w:val="Caracteres de nota final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styleId="11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1" w:themeFillTint="75"/>
      </w:tcPr>
    </w:tblStylePr>
    <w:tblStylePr w:type="band1Vert">
      <w:tblPr/>
      <w:tcPr>
        <w:shd w:val="clear" w:color="FFFFFF" w:fill="B4D1EC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5" w:themeFillTint="7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6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LibreOffice/25.2.1.2$Windows_X86_64 LibreOffice_project/d3abf4aee5fd705e4a92bba33a32f40bc4e56f49</Application>
  <AppVersion>15.0000</AppVersion>
  <Pages>2</Pages>
  <Words>123</Words>
  <Characters>991</Characters>
  <CharactersWithSpaces>3648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2025-03-25T08:57:31Z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